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Meeting notes / 会议记录</w:t>
      </w:r>
    </w:p>
    <w:p>
      <w:r>
        <w:t>Demonstration content / 演示内容</w:t>
      </w:r>
    </w:p>
    <w:p>
      <w:pPr>
        <w:pStyle w:val="Heading2"/>
      </w:pPr>
      <w:r>
        <w:t>Next steps / 下一步</w:t>
      </w:r>
    </w:p>
    <w:p>
      <w:pPr>
        <w:pStyle w:val="ListBullet"/>
      </w:pPr>
      <w:r>
        <w:t>Review the source / 核对原件</w:t>
      </w:r>
    </w:p>
    <w:p>
      <w:pPr>
        <w:pStyle w:val="ListBullet"/>
      </w:pPr>
      <w:r>
        <w:t>Save the Markdown / 保存 Markdown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Task / 任务</w:t>
            </w:r>
          </w:p>
        </w:tc>
        <w:tc>
          <w:tcPr>
            <w:tcW w:type="dxa" w:w="4320"/>
          </w:tcPr>
          <w:p>
            <w:r>
              <w:t>Status / 状态</w:t>
            </w:r>
          </w:p>
        </w:tc>
      </w:tr>
      <w:tr>
        <w:tc>
          <w:tcPr>
            <w:tcW w:type="dxa" w:w="4320"/>
          </w:tcPr>
          <w:p>
            <w:r>
              <w:t>Draft / 草稿</w:t>
            </w:r>
          </w:p>
        </w:tc>
        <w:tc>
          <w:tcPr>
            <w:tcW w:type="dxa" w:w="4320"/>
          </w:tcPr>
          <w:p>
            <w:r>
              <w:t>Ready / 就绪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